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A69F1" w:rsidRDefault="001A69F1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95BEEEC" wp14:editId="76E999DD">
            <wp:simplePos x="0" y="0"/>
            <wp:positionH relativeFrom="column">
              <wp:posOffset>2199005</wp:posOffset>
            </wp:positionH>
            <wp:positionV relativeFrom="paragraph">
              <wp:posOffset>-798195</wp:posOffset>
            </wp:positionV>
            <wp:extent cx="4335780" cy="5613400"/>
            <wp:effectExtent l="0" t="0" r="7620" b="6350"/>
            <wp:wrapSquare wrapText="bothSides"/>
            <wp:docPr id="2" name="Slika 2" descr="Fano-eucaristia[1] – Capellania Latinoamericana de Lon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o-eucaristia[1] – Capellania Latinoamericana de Lond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B9CA" wp14:editId="561C5E56">
                <wp:simplePos x="0" y="0"/>
                <wp:positionH relativeFrom="column">
                  <wp:posOffset>-736601</wp:posOffset>
                </wp:positionH>
                <wp:positionV relativeFrom="paragraph">
                  <wp:posOffset>-431800</wp:posOffset>
                </wp:positionV>
                <wp:extent cx="1828800" cy="1828800"/>
                <wp:effectExtent l="0" t="247650" r="53975" b="24511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22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69F1" w:rsidRPr="001A69F1" w:rsidRDefault="001A69F1" w:rsidP="001A69F1">
                            <w:pPr>
                              <w:jc w:val="center"/>
                              <w:rPr>
                                <w:rFonts w:ascii="Magneto" w:hAnsi="Magnet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69F1">
                              <w:rPr>
                                <w:rFonts w:ascii="Magneto" w:hAnsi="Magnet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1A69F1">
                              <w:rPr>
                                <w:rFonts w:ascii="Magneto" w:hAnsi="Magneto"/>
                                <w:b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uharistija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8pt;margin-top:-34pt;width:2in;height:2in;rotation:69056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1A69F1" w:rsidRPr="001A69F1" w:rsidRDefault="001A69F1" w:rsidP="001A69F1">
                      <w:pPr>
                        <w:jc w:val="center"/>
                        <w:rPr>
                          <w:rFonts w:ascii="Magneto" w:hAnsi="Magnet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69F1">
                        <w:rPr>
                          <w:rFonts w:ascii="Magneto" w:hAnsi="Magnet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1A69F1">
                        <w:rPr>
                          <w:rFonts w:ascii="Magneto" w:hAnsi="Magneto"/>
                          <w:b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uharistija</w:t>
                      </w:r>
                    </w:p>
                  </w:txbxContent>
                </v:textbox>
              </v:shape>
            </w:pict>
          </mc:Fallback>
        </mc:AlternateContent>
      </w:r>
    </w:p>
    <w:p w:rsidR="001A69F1" w:rsidRPr="001A69F1" w:rsidRDefault="001A69F1" w:rsidP="001A69F1"/>
    <w:p w:rsidR="001A69F1" w:rsidRPr="001A69F1" w:rsidRDefault="001A69F1" w:rsidP="001A69F1"/>
    <w:p w:rsidR="001A69F1" w:rsidRDefault="001A69F1" w:rsidP="001A69F1">
      <w:pPr>
        <w:pStyle w:val="StandardWeb"/>
        <w:shd w:val="clear" w:color="auto" w:fill="FFFFFF"/>
        <w:spacing w:before="0" w:beforeAutospacing="0" w:after="343" w:afterAutospacing="0"/>
        <w:jc w:val="both"/>
        <w:textAlignment w:val="baseline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b/>
          <w:bCs/>
          <w:color w:val="333333"/>
          <w:sz w:val="21"/>
          <w:szCs w:val="21"/>
        </w:rPr>
        <w:t>Što je misa ili euharistija</w:t>
      </w:r>
      <w:r>
        <w:rPr>
          <w:rFonts w:ascii="Trebuchet MS" w:hAnsi="Trebuchet MS"/>
          <w:color w:val="333333"/>
          <w:sz w:val="21"/>
          <w:szCs w:val="21"/>
        </w:rPr>
        <w:t>?</w:t>
      </w:r>
    </w:p>
    <w:p w:rsidR="001A69F1" w:rsidRPr="001A69F1" w:rsidRDefault="001A69F1" w:rsidP="001A69F1">
      <w:pPr>
        <w:pStyle w:val="StandardWeb"/>
        <w:shd w:val="clear" w:color="auto" w:fill="FFFFFF"/>
        <w:spacing w:before="0" w:beforeAutospacing="0" w:after="343" w:afterAutospacing="0"/>
        <w:jc w:val="both"/>
        <w:textAlignment w:val="baseline"/>
        <w:rPr>
          <w:rFonts w:ascii="Trebuchet MS" w:hAnsi="Trebuchet MS"/>
          <w:color w:val="33333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8AF3F2" wp14:editId="17BD4BF4">
            <wp:simplePos x="0" y="0"/>
            <wp:positionH relativeFrom="column">
              <wp:posOffset>-366395</wp:posOffset>
            </wp:positionH>
            <wp:positionV relativeFrom="paragraph">
              <wp:posOffset>4019550</wp:posOffset>
            </wp:positionV>
            <wp:extent cx="2775585" cy="1917700"/>
            <wp:effectExtent l="0" t="0" r="5715" b="6350"/>
            <wp:wrapSquare wrapText="bothSides"/>
            <wp:docPr id="3" name="Slika 3" descr="LA ALEGRÍA EN LOS PRIMEROS CRISTIANOS. Hch 2:46: ...Día tras día  continuaban unánimes en el templo y partie… | Primeros cristianos, Ultima  cena de jesus,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ALEGRÍA EN LOS PRIMEROS CRISTIANOS. Hch 2:46: ...Día tras día  continuaban unánimes en el templo y partie… | Primeros cristianos, Ultima  cena de jesus, Cateques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9F1">
        <w:rPr>
          <w:rFonts w:ascii="Trebuchet MS" w:hAnsi="Trebuchet MS"/>
          <w:color w:val="333333"/>
        </w:rPr>
        <w:t>Možemo jednostavno opisno reći: mi kršćani sastajemo se redovito nedjeljom jer je to za nas kršćane </w:t>
      </w:r>
      <w:r w:rsidRPr="001A69F1">
        <w:rPr>
          <w:rFonts w:ascii="Trebuchet MS" w:hAnsi="Trebuchet MS"/>
          <w:b/>
          <w:bCs/>
          <w:color w:val="333333"/>
        </w:rPr>
        <w:t>dan Gospodnji-Isusov dan</w:t>
      </w:r>
      <w:r w:rsidRPr="001A69F1">
        <w:rPr>
          <w:rFonts w:ascii="Trebuchet MS" w:hAnsi="Trebuchet MS"/>
          <w:color w:val="333333"/>
        </w:rPr>
        <w:t> (Isus je toga dana uskrsnuo) da činimo onu jednostavnu gestu-čin s Isusove oproštajne večere. </w:t>
      </w:r>
      <w:r w:rsidRPr="001A69F1">
        <w:rPr>
          <w:rFonts w:ascii="Trebuchet MS" w:hAnsi="Trebuchet MS"/>
          <w:i/>
          <w:iCs/>
          <w:color w:val="333333"/>
        </w:rPr>
        <w:t>Isus je tada uzeo kruh, zahvalio Bogu, razlomio kruh i dao ga učenicima uz riječi: </w:t>
      </w:r>
      <w:r w:rsidRPr="001A69F1">
        <w:rPr>
          <w:rFonts w:ascii="Trebuchet MS" w:hAnsi="Trebuchet MS"/>
          <w:b/>
          <w:bCs/>
          <w:i/>
          <w:iCs/>
          <w:color w:val="333333"/>
        </w:rPr>
        <w:t>uzmite i jedite – ovo je Tijelo moje koje se za vas predaje</w:t>
      </w:r>
      <w:r w:rsidRPr="001A69F1">
        <w:rPr>
          <w:rFonts w:ascii="Trebuchet MS" w:hAnsi="Trebuchet MS"/>
          <w:i/>
          <w:iCs/>
          <w:color w:val="333333"/>
        </w:rPr>
        <w:t>. Tada je uzeo čašu s vinom, ponovno zahvalio Bogu i dao učenicima uz riječi</w:t>
      </w:r>
      <w:r w:rsidRPr="001A69F1">
        <w:rPr>
          <w:rFonts w:ascii="Trebuchet MS" w:hAnsi="Trebuchet MS"/>
          <w:b/>
          <w:bCs/>
          <w:i/>
          <w:iCs/>
          <w:color w:val="333333"/>
        </w:rPr>
        <w:t>: uzmite i pijte iz nje svi – ovo je čaša moje krvi, novoga Saveza, koja se prolijeva za vas i sve ljude na oproštenje grijeh</w:t>
      </w:r>
      <w:r w:rsidRPr="001A69F1">
        <w:rPr>
          <w:rFonts w:ascii="Trebuchet MS" w:hAnsi="Trebuchet MS"/>
          <w:i/>
          <w:iCs/>
          <w:color w:val="333333"/>
        </w:rPr>
        <w:t>a. Tada je još dodao: ovo činite meni na spomen</w:t>
      </w:r>
      <w:r w:rsidRPr="001A69F1">
        <w:rPr>
          <w:rFonts w:ascii="Trebuchet MS" w:hAnsi="Trebuchet MS"/>
          <w:color w:val="333333"/>
        </w:rPr>
        <w:t>.</w:t>
      </w:r>
    </w:p>
    <w:p w:rsidR="001A69F1" w:rsidRPr="001A69F1" w:rsidRDefault="001A69F1" w:rsidP="001A69F1">
      <w:pPr>
        <w:pStyle w:val="Bezproreda"/>
        <w:rPr>
          <w:rFonts w:ascii="Comic Sans MS" w:hAnsi="Comic Sans MS"/>
          <w:sz w:val="24"/>
          <w:szCs w:val="24"/>
        </w:rPr>
      </w:pPr>
      <w:r w:rsidRPr="001A69F1">
        <w:rPr>
          <w:rFonts w:ascii="Comic Sans MS" w:hAnsi="Comic Sans MS"/>
          <w:sz w:val="24"/>
          <w:szCs w:val="24"/>
        </w:rPr>
        <w:t>N</w:t>
      </w:r>
      <w:r w:rsidRPr="001A69F1">
        <w:rPr>
          <w:rFonts w:ascii="Comic Sans MS" w:hAnsi="Comic Sans MS"/>
          <w:sz w:val="24"/>
          <w:szCs w:val="24"/>
        </w:rPr>
        <w:t>azivi: euharistija = zahvaljivanje;  misa = poslanje;  večera Gospodnja – jer je ustanovljena na posljednjoj večeri; lomljenje kruha – po Isusovoj gesti lomljenja kruha</w:t>
      </w:r>
    </w:p>
    <w:p w:rsidR="001A69F1" w:rsidRDefault="001A69F1" w:rsidP="001A69F1">
      <w:pPr>
        <w:pStyle w:val="Bezproreda"/>
      </w:pPr>
      <w:r w:rsidRPr="001A69F1">
        <w:rPr>
          <w:rFonts w:ascii="Comic Sans MS" w:hAnsi="Comic Sans MS"/>
          <w:sz w:val="24"/>
          <w:szCs w:val="24"/>
        </w:rPr>
        <w:t>To je euharistija. Možemo to reći i drugačije: euharistija je spomen-čin kojim se na znakovit (sakramentalan) način vrši naše spasenje. U euharistiji se spominjemo (slavimo) Isusove muke, smrti i uskrsnuća. Euharistija je najjasnije očitovanje Kristove nazočnosti među nama</w:t>
      </w:r>
      <w:r>
        <w:t>.</w:t>
      </w:r>
    </w:p>
    <w:p w:rsidR="001A69F1" w:rsidRPr="001A69F1" w:rsidRDefault="001A69F1" w:rsidP="001A69F1">
      <w:pPr>
        <w:pStyle w:val="Bezproreda"/>
        <w:rPr>
          <w:rFonts w:ascii="Century Gothic" w:hAnsi="Century Gothic"/>
          <w:b/>
        </w:rPr>
      </w:pPr>
      <w:r w:rsidRPr="001A69F1">
        <w:rPr>
          <w:rFonts w:ascii="Century Gothic" w:hAnsi="Century Gothic"/>
          <w:b/>
        </w:rPr>
        <w:t>euharistija je zahvaljivanje</w:t>
      </w:r>
    </w:p>
    <w:p w:rsidR="001A69F1" w:rsidRPr="001A69F1" w:rsidRDefault="001A69F1" w:rsidP="001A69F1">
      <w:pPr>
        <w:pStyle w:val="Bezproreda"/>
        <w:rPr>
          <w:rFonts w:ascii="Century Gothic" w:hAnsi="Century Gothic"/>
          <w:b/>
          <w:sz w:val="24"/>
          <w:szCs w:val="24"/>
        </w:rPr>
      </w:pPr>
      <w:r w:rsidRPr="001A69F1">
        <w:rPr>
          <w:rFonts w:ascii="Century Gothic" w:hAnsi="Century Gothic"/>
          <w:b/>
          <w:sz w:val="24"/>
          <w:szCs w:val="24"/>
        </w:rPr>
        <w:t>euharistija je izraz vjere skupljene zajednice</w:t>
      </w:r>
    </w:p>
    <w:p w:rsidR="001A69F1" w:rsidRDefault="001A69F1" w:rsidP="001A69F1">
      <w:pPr>
        <w:pStyle w:val="Bezproreda"/>
        <w:rPr>
          <w:rFonts w:ascii="Century Gothic" w:hAnsi="Century Gothic"/>
          <w:b/>
          <w:sz w:val="24"/>
          <w:szCs w:val="24"/>
        </w:rPr>
      </w:pPr>
      <w:r w:rsidRPr="001A69F1">
        <w:rPr>
          <w:rFonts w:ascii="Century Gothic" w:hAnsi="Century Gothic"/>
          <w:b/>
          <w:sz w:val="24"/>
          <w:szCs w:val="24"/>
        </w:rPr>
        <w:t>euharistija je žrtva.</w:t>
      </w:r>
    </w:p>
    <w:p w:rsidR="001A69F1" w:rsidRDefault="001A69F1" w:rsidP="001A69F1">
      <w:pPr>
        <w:pStyle w:val="Bezproreda"/>
        <w:rPr>
          <w:rFonts w:ascii="Century Gothic" w:hAnsi="Century Gothic"/>
          <w:b/>
          <w:sz w:val="24"/>
          <w:szCs w:val="24"/>
        </w:rPr>
      </w:pPr>
      <w:r w:rsidRPr="001A69F1">
        <w:rPr>
          <w:rFonts w:ascii="Century Gothic" w:hAnsi="Century Gothic"/>
          <w:b/>
          <w:sz w:val="24"/>
          <w:szCs w:val="24"/>
        </w:rPr>
        <w:t>euharistija je gozba</w:t>
      </w:r>
    </w:p>
    <w:p w:rsidR="001A69F1" w:rsidRDefault="001A69F1" w:rsidP="001A69F1">
      <w:pPr>
        <w:pStyle w:val="Bezproreda"/>
      </w:pPr>
      <w:r w:rsidRPr="001A69F1">
        <w:rPr>
          <w:rFonts w:ascii="Century Gothic" w:hAnsi="Century Gothic"/>
          <w:b/>
          <w:sz w:val="24"/>
          <w:szCs w:val="24"/>
        </w:rPr>
        <w:t>euharistija je novi Savez.</w:t>
      </w:r>
      <w:bookmarkStart w:id="0" w:name="_GoBack"/>
      <w:bookmarkEnd w:id="0"/>
    </w:p>
    <w:p w:rsidR="00754D43" w:rsidRPr="001A69F1" w:rsidRDefault="00754D43" w:rsidP="001A69F1">
      <w:pPr>
        <w:jc w:val="center"/>
      </w:pPr>
    </w:p>
    <w:sectPr w:rsidR="00754D43" w:rsidRPr="001A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F1"/>
    <w:rsid w:val="00165253"/>
    <w:rsid w:val="001A69F1"/>
    <w:rsid w:val="0075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9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A6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9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A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A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2021-01-21T14:17:00Z</dcterms:created>
  <dcterms:modified xsi:type="dcterms:W3CDTF">2021-01-21T14:28:00Z</dcterms:modified>
</cp:coreProperties>
</file>